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D0B1" w14:textId="77777777" w:rsidR="003A620B" w:rsidRPr="003A620B" w:rsidRDefault="003A620B" w:rsidP="003A620B">
      <w:pPr>
        <w:widowControl/>
        <w:pBdr>
          <w:bottom w:val="double" w:sz="12" w:space="0" w:color="F08300"/>
        </w:pBdr>
        <w:shd w:val="clear" w:color="auto" w:fill="FFFFFF"/>
        <w:jc w:val="left"/>
        <w:outlineLvl w:val="1"/>
        <w:rPr>
          <w:rFonts w:ascii="Georgia" w:eastAsia="游ゴシック" w:hAnsi="Georgia" w:cs="ＭＳ Ｐゴシック"/>
          <w:b/>
          <w:bCs/>
          <w:color w:val="333333"/>
          <w:kern w:val="0"/>
          <w:sz w:val="36"/>
          <w:szCs w:val="36"/>
        </w:rPr>
      </w:pPr>
      <w:r w:rsidRPr="003A620B">
        <w:rPr>
          <w:rFonts w:ascii="Georgia" w:eastAsia="游ゴシック" w:hAnsi="Georgia" w:cs="ＭＳ Ｐゴシック"/>
          <w:b/>
          <w:bCs/>
          <w:color w:val="333333"/>
          <w:kern w:val="0"/>
          <w:sz w:val="36"/>
          <w:szCs w:val="36"/>
        </w:rPr>
        <w:t>現行の規約集</w:t>
      </w:r>
      <w:r w:rsidRPr="003A620B">
        <w:rPr>
          <w:rFonts w:ascii="Georgia" w:eastAsia="游ゴシック" w:hAnsi="Georgia" w:cs="ＭＳ Ｐゴシック"/>
          <w:b/>
          <w:bCs/>
          <w:color w:val="333333"/>
          <w:kern w:val="0"/>
          <w:sz w:val="36"/>
          <w:szCs w:val="36"/>
        </w:rPr>
        <w:t xml:space="preserve"> – </w:t>
      </w:r>
      <w:r w:rsidRPr="003A620B">
        <w:rPr>
          <w:rFonts w:ascii="Georgia" w:eastAsia="游ゴシック" w:hAnsi="Georgia" w:cs="ＭＳ Ｐゴシック"/>
          <w:b/>
          <w:bCs/>
          <w:color w:val="333333"/>
          <w:kern w:val="0"/>
          <w:sz w:val="36"/>
          <w:szCs w:val="36"/>
        </w:rPr>
        <w:t>各期幹事選任細則</w:t>
      </w:r>
      <w:r w:rsidRPr="003A620B">
        <w:rPr>
          <w:rFonts w:ascii="Georgia" w:eastAsia="游ゴシック" w:hAnsi="Georgia" w:cs="ＭＳ Ｐゴシック"/>
          <w:b/>
          <w:bCs/>
          <w:color w:val="333333"/>
          <w:kern w:val="0"/>
          <w:sz w:val="36"/>
          <w:szCs w:val="36"/>
        </w:rPr>
        <w:t xml:space="preserve"> –</w:t>
      </w:r>
    </w:p>
    <w:p w14:paraId="3CEDF982" w14:textId="77777777" w:rsidR="003A620B" w:rsidRPr="003A620B" w:rsidRDefault="003A620B" w:rsidP="003A620B">
      <w:pPr>
        <w:widowControl/>
        <w:shd w:val="clear" w:color="auto" w:fill="FFFFFF"/>
        <w:jc w:val="left"/>
        <w:rPr>
          <w:rFonts w:ascii="游ゴシック" w:eastAsia="游ゴシック" w:hAnsi="游ゴシック" w:cs="ＭＳ Ｐゴシック"/>
          <w:color w:val="333333"/>
          <w:kern w:val="0"/>
          <w:szCs w:val="21"/>
        </w:rPr>
      </w:pPr>
      <w:r w:rsidRPr="003A620B">
        <w:rPr>
          <w:rFonts w:ascii="游ゴシック" w:eastAsia="游ゴシック" w:hAnsi="游ゴシック" w:cs="ＭＳ Ｐゴシック" w:hint="eastAsia"/>
          <w:color w:val="333333"/>
          <w:kern w:val="0"/>
          <w:szCs w:val="21"/>
        </w:rPr>
        <w:t>（目的）</w:t>
      </w:r>
      <w:r w:rsidRPr="003A620B">
        <w:rPr>
          <w:rFonts w:ascii="游ゴシック" w:eastAsia="游ゴシック" w:hAnsi="游ゴシック" w:cs="ＭＳ Ｐゴシック" w:hint="eastAsia"/>
          <w:color w:val="333333"/>
          <w:kern w:val="0"/>
          <w:szCs w:val="21"/>
        </w:rPr>
        <w:br/>
        <w:t>第１条　本細則は、会則第５条第５項に基づき、各期幹事として推薦する者を選出する手続を定めることを目的とする。</w:t>
      </w:r>
    </w:p>
    <w:p w14:paraId="1089B696" w14:textId="03032308" w:rsidR="003A620B" w:rsidRPr="003A620B" w:rsidRDefault="003A620B" w:rsidP="003A620B">
      <w:pPr>
        <w:widowControl/>
        <w:shd w:val="clear" w:color="auto" w:fill="FFFFFF"/>
        <w:jc w:val="left"/>
        <w:rPr>
          <w:rFonts w:ascii="游ゴシック" w:eastAsia="游ゴシック" w:hAnsi="游ゴシック" w:cs="ＭＳ Ｐゴシック" w:hint="eastAsia"/>
          <w:color w:val="333333"/>
          <w:kern w:val="0"/>
          <w:szCs w:val="21"/>
        </w:rPr>
      </w:pPr>
      <w:r w:rsidRPr="003A620B">
        <w:rPr>
          <w:rFonts w:ascii="游ゴシック" w:eastAsia="游ゴシック" w:hAnsi="游ゴシック" w:cs="ＭＳ Ｐゴシック" w:hint="eastAsia"/>
          <w:color w:val="333333"/>
          <w:kern w:val="0"/>
          <w:szCs w:val="21"/>
        </w:rPr>
        <w:t>（所属期）</w:t>
      </w:r>
      <w:r w:rsidRPr="003A620B">
        <w:rPr>
          <w:rFonts w:ascii="游ゴシック" w:eastAsia="游ゴシック" w:hAnsi="游ゴシック" w:cs="ＭＳ Ｐゴシック" w:hint="eastAsia"/>
          <w:color w:val="333333"/>
          <w:kern w:val="0"/>
          <w:szCs w:val="21"/>
        </w:rPr>
        <w:br/>
        <w:t>第２条　各期幹事は、次の基準による所属期ごとに推薦する。</w:t>
      </w:r>
      <w:r w:rsidRPr="003A620B">
        <w:rPr>
          <w:rFonts w:ascii="游ゴシック" w:eastAsia="游ゴシック" w:hAnsi="游ゴシック" w:cs="ＭＳ Ｐゴシック" w:hint="eastAsia"/>
          <w:color w:val="333333"/>
          <w:kern w:val="0"/>
          <w:szCs w:val="21"/>
        </w:rPr>
        <w:br/>
        <w:t>①　修習生の過程を経た会員は、自己の修習期をその所属とする。ただし、１７期以前の期、１８期ないし２０期</w:t>
      </w:r>
      <w:r w:rsidR="004B6055">
        <w:rPr>
          <w:rFonts w:ascii="游ゴシック" w:eastAsia="游ゴシック" w:hAnsi="游ゴシック" w:cs="ＭＳ Ｐゴシック" w:hint="eastAsia"/>
          <w:color w:val="333333"/>
          <w:kern w:val="0"/>
          <w:szCs w:val="21"/>
        </w:rPr>
        <w:t>、</w:t>
      </w:r>
      <w:r w:rsidR="004B6055" w:rsidRPr="004B6055">
        <w:rPr>
          <w:rFonts w:ascii="游ゴシック" w:eastAsia="游ゴシック" w:hAnsi="游ゴシック" w:cs="ＭＳ Ｐゴシック" w:hint="eastAsia"/>
          <w:color w:val="333333"/>
          <w:kern w:val="0"/>
          <w:szCs w:val="21"/>
        </w:rPr>
        <w:t>２１期ないし２３期、２４期ないし２６期及び２７期ないし２９期</w:t>
      </w:r>
      <w:r w:rsidRPr="003A620B">
        <w:rPr>
          <w:rFonts w:ascii="游ゴシック" w:eastAsia="游ゴシック" w:hAnsi="游ゴシック" w:cs="ＭＳ Ｐゴシック" w:hint="eastAsia"/>
          <w:color w:val="333333"/>
          <w:kern w:val="0"/>
          <w:szCs w:val="21"/>
        </w:rPr>
        <w:t>は、それぞれ１つの期とみなす。</w:t>
      </w:r>
      <w:r w:rsidRPr="003A620B">
        <w:rPr>
          <w:rFonts w:ascii="游ゴシック" w:eastAsia="游ゴシック" w:hAnsi="游ゴシック" w:cs="ＭＳ Ｐゴシック" w:hint="eastAsia"/>
          <w:color w:val="333333"/>
          <w:kern w:val="0"/>
          <w:szCs w:val="21"/>
        </w:rPr>
        <w:br/>
        <w:t>②　６０期以降の期については、新旧試験を区別せずに、合わせて１つの期とする。</w:t>
      </w:r>
      <w:r w:rsidRPr="003A620B">
        <w:rPr>
          <w:rFonts w:ascii="游ゴシック" w:eastAsia="游ゴシック" w:hAnsi="游ゴシック" w:cs="ＭＳ Ｐゴシック" w:hint="eastAsia"/>
          <w:color w:val="333333"/>
          <w:kern w:val="0"/>
          <w:szCs w:val="21"/>
        </w:rPr>
        <w:br/>
        <w:t>③　修習生の過程を経ずに弁護士会へ登録した会員は、幹事会による承認の下で、自己の希望により、①のいずれかに加入するか、あるいは特別期を構成するのかの選択をする。</w:t>
      </w:r>
    </w:p>
    <w:p w14:paraId="0E2E617A" w14:textId="77777777" w:rsidR="003A620B" w:rsidRPr="003A620B" w:rsidRDefault="003A620B" w:rsidP="003A620B">
      <w:pPr>
        <w:widowControl/>
        <w:shd w:val="clear" w:color="auto" w:fill="FFFFFF"/>
        <w:jc w:val="left"/>
        <w:rPr>
          <w:rFonts w:ascii="游ゴシック" w:eastAsia="游ゴシック" w:hAnsi="游ゴシック" w:cs="ＭＳ Ｐゴシック" w:hint="eastAsia"/>
          <w:color w:val="333333"/>
          <w:kern w:val="0"/>
          <w:szCs w:val="21"/>
        </w:rPr>
      </w:pPr>
      <w:r w:rsidRPr="003A620B">
        <w:rPr>
          <w:rFonts w:ascii="游ゴシック" w:eastAsia="游ゴシック" w:hAnsi="游ゴシック" w:cs="ＭＳ Ｐゴシック" w:hint="eastAsia"/>
          <w:color w:val="333333"/>
          <w:kern w:val="0"/>
          <w:szCs w:val="21"/>
        </w:rPr>
        <w:t>（推薦の方法）</w:t>
      </w:r>
      <w:r w:rsidRPr="003A620B">
        <w:rPr>
          <w:rFonts w:ascii="游ゴシック" w:eastAsia="游ゴシック" w:hAnsi="游ゴシック" w:cs="ＭＳ Ｐゴシック" w:hint="eastAsia"/>
          <w:color w:val="333333"/>
          <w:kern w:val="0"/>
          <w:szCs w:val="21"/>
        </w:rPr>
        <w:br/>
        <w:t>第３条　各期幹事は、毎年１月末日までに、同じ所属期に属する会員のうち、次の年度に各期幹事となるべき候補者を推薦して、幹事長に届け出なければならない。ただし、前記期日までに候補者の推薦届出がされない場合、幹事長に候補者の推薦を一任したものとみなす。</w:t>
      </w:r>
      <w:r w:rsidRPr="003A620B">
        <w:rPr>
          <w:rFonts w:ascii="游ゴシック" w:eastAsia="游ゴシック" w:hAnsi="游ゴシック" w:cs="ＭＳ Ｐゴシック" w:hint="eastAsia"/>
          <w:color w:val="333333"/>
          <w:kern w:val="0"/>
          <w:szCs w:val="21"/>
        </w:rPr>
        <w:br/>
        <w:t>２　前項により推薦する人数は、所属期の会員が１３名以下のときは１名、１４名以上２７名以下のときは２名、２８名以上のときは３名とする。ただし、前条第１号ただし書の場合は、１名の推薦をもって足りるものとする。</w:t>
      </w:r>
    </w:p>
    <w:p w14:paraId="245E35A7" w14:textId="77777777" w:rsidR="003A620B" w:rsidRPr="003A620B" w:rsidRDefault="003A620B" w:rsidP="003A620B">
      <w:pPr>
        <w:widowControl/>
        <w:shd w:val="clear" w:color="auto" w:fill="FFFFFF"/>
        <w:jc w:val="left"/>
        <w:rPr>
          <w:rFonts w:ascii="游ゴシック" w:eastAsia="游ゴシック" w:hAnsi="游ゴシック" w:cs="ＭＳ Ｐゴシック" w:hint="eastAsia"/>
          <w:color w:val="333333"/>
          <w:kern w:val="0"/>
          <w:szCs w:val="21"/>
        </w:rPr>
      </w:pPr>
      <w:r w:rsidRPr="003A620B">
        <w:rPr>
          <w:rFonts w:ascii="游ゴシック" w:eastAsia="游ゴシック" w:hAnsi="游ゴシック" w:cs="ＭＳ Ｐゴシック" w:hint="eastAsia"/>
          <w:color w:val="333333"/>
          <w:kern w:val="0"/>
          <w:szCs w:val="21"/>
        </w:rPr>
        <w:t>３　前２項の推薦をするについては、所属期の会員が順次候補者に推薦されるよう配慮しなければならない。</w:t>
      </w:r>
    </w:p>
    <w:p w14:paraId="4D3D0136" w14:textId="4CD1A6B1" w:rsidR="003A620B" w:rsidRPr="003A620B" w:rsidRDefault="003A620B" w:rsidP="003A620B">
      <w:pPr>
        <w:widowControl/>
        <w:shd w:val="clear" w:color="auto" w:fill="FFFFFF"/>
        <w:jc w:val="left"/>
        <w:rPr>
          <w:rFonts w:ascii="游ゴシック" w:eastAsia="游ゴシック" w:hAnsi="游ゴシック" w:cs="ＭＳ Ｐゴシック" w:hint="eastAsia"/>
          <w:color w:val="333333"/>
          <w:kern w:val="0"/>
          <w:szCs w:val="21"/>
        </w:rPr>
      </w:pPr>
      <w:r w:rsidRPr="003A620B">
        <w:rPr>
          <w:rFonts w:ascii="游ゴシック" w:eastAsia="游ゴシック" w:hAnsi="游ゴシック" w:cs="ＭＳ Ｐゴシック" w:hint="eastAsia"/>
          <w:color w:val="333333"/>
          <w:kern w:val="0"/>
          <w:szCs w:val="21"/>
        </w:rPr>
        <w:t>２０２</w:t>
      </w:r>
      <w:r w:rsidR="004B6055">
        <w:rPr>
          <w:rFonts w:ascii="游ゴシック" w:eastAsia="游ゴシック" w:hAnsi="游ゴシック" w:cs="ＭＳ Ｐゴシック" w:hint="eastAsia"/>
          <w:color w:val="333333"/>
          <w:kern w:val="0"/>
          <w:szCs w:val="21"/>
        </w:rPr>
        <w:t>１</w:t>
      </w:r>
      <w:r w:rsidRPr="003A620B">
        <w:rPr>
          <w:rFonts w:ascii="游ゴシック" w:eastAsia="游ゴシック" w:hAnsi="游ゴシック" w:cs="ＭＳ Ｐゴシック" w:hint="eastAsia"/>
          <w:color w:val="333333"/>
          <w:kern w:val="0"/>
          <w:szCs w:val="21"/>
        </w:rPr>
        <w:t>年</w:t>
      </w:r>
      <w:r w:rsidR="004B6055">
        <w:rPr>
          <w:rFonts w:ascii="游ゴシック" w:eastAsia="游ゴシック" w:hAnsi="游ゴシック" w:cs="ＭＳ Ｐゴシック" w:hint="eastAsia"/>
          <w:color w:val="333333"/>
          <w:kern w:val="0"/>
          <w:szCs w:val="21"/>
        </w:rPr>
        <w:t>１１</w:t>
      </w:r>
      <w:r w:rsidRPr="003A620B">
        <w:rPr>
          <w:rFonts w:ascii="游ゴシック" w:eastAsia="游ゴシック" w:hAnsi="游ゴシック" w:cs="ＭＳ Ｐゴシック" w:hint="eastAsia"/>
          <w:color w:val="333333"/>
          <w:kern w:val="0"/>
          <w:szCs w:val="21"/>
        </w:rPr>
        <w:t>月</w:t>
      </w:r>
      <w:r w:rsidR="004B6055">
        <w:rPr>
          <w:rFonts w:ascii="游ゴシック" w:eastAsia="游ゴシック" w:hAnsi="游ゴシック" w:cs="ＭＳ Ｐゴシック" w:hint="eastAsia"/>
          <w:color w:val="333333"/>
          <w:kern w:val="0"/>
          <w:szCs w:val="21"/>
        </w:rPr>
        <w:t>２６</w:t>
      </w:r>
      <w:r w:rsidRPr="003A620B">
        <w:rPr>
          <w:rFonts w:ascii="游ゴシック" w:eastAsia="游ゴシック" w:hAnsi="游ゴシック" w:cs="ＭＳ Ｐゴシック" w:hint="eastAsia"/>
          <w:color w:val="333333"/>
          <w:kern w:val="0"/>
          <w:szCs w:val="21"/>
        </w:rPr>
        <w:t>日改正</w:t>
      </w:r>
    </w:p>
    <w:p w14:paraId="27DAAD38" w14:textId="77777777" w:rsidR="00472452" w:rsidRDefault="004B6055"/>
    <w:sectPr w:rsidR="004724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0B"/>
    <w:rsid w:val="00176BBD"/>
    <w:rsid w:val="003A620B"/>
    <w:rsid w:val="004B6055"/>
    <w:rsid w:val="00DC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C96A7F"/>
  <w15:chartTrackingRefBased/>
  <w15:docId w15:val="{6FF787DE-E616-410C-895E-B54C34CC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A620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A620B"/>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3A62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3912">
      <w:bodyDiv w:val="1"/>
      <w:marLeft w:val="0"/>
      <w:marRight w:val="0"/>
      <w:marTop w:val="0"/>
      <w:marBottom w:val="0"/>
      <w:divBdr>
        <w:top w:val="none" w:sz="0" w:space="0" w:color="auto"/>
        <w:left w:val="none" w:sz="0" w:space="0" w:color="auto"/>
        <w:bottom w:val="none" w:sz="0" w:space="0" w:color="auto"/>
        <w:right w:val="none" w:sz="0" w:space="0" w:color="auto"/>
      </w:divBdr>
      <w:divsChild>
        <w:div w:id="1601449122">
          <w:marLeft w:val="0"/>
          <w:marRight w:val="0"/>
          <w:marTop w:val="0"/>
          <w:marBottom w:val="300"/>
          <w:divBdr>
            <w:top w:val="none" w:sz="0" w:space="0" w:color="auto"/>
            <w:left w:val="none" w:sz="0" w:space="0" w:color="auto"/>
            <w:bottom w:val="none" w:sz="0" w:space="0" w:color="auto"/>
            <w:right w:val="none" w:sz="0" w:space="0" w:color="auto"/>
          </w:divBdr>
        </w:div>
        <w:div w:id="1600680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弁護士　小野　宙</dc:creator>
  <cp:keywords/>
  <dc:description/>
  <cp:lastModifiedBy>弁護士　小野　宙</cp:lastModifiedBy>
  <cp:revision>2</cp:revision>
  <dcterms:created xsi:type="dcterms:W3CDTF">2021-11-30T06:33:00Z</dcterms:created>
  <dcterms:modified xsi:type="dcterms:W3CDTF">2021-11-30T06:35:00Z</dcterms:modified>
</cp:coreProperties>
</file>